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035B" w14:textId="5403A660" w:rsidR="00FE6A7B" w:rsidRDefault="007B56A7"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05B52A03" wp14:editId="6591DCBD">
            <wp:simplePos x="0" y="0"/>
            <wp:positionH relativeFrom="column">
              <wp:posOffset>-390525</wp:posOffset>
            </wp:positionH>
            <wp:positionV relativeFrom="paragraph">
              <wp:posOffset>-304800</wp:posOffset>
            </wp:positionV>
            <wp:extent cx="1438275" cy="1438275"/>
            <wp:effectExtent l="0" t="0" r="952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E6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187E9C" wp14:editId="3C7A3C68">
                <wp:simplePos x="0" y="0"/>
                <wp:positionH relativeFrom="column">
                  <wp:posOffset>3609975</wp:posOffset>
                </wp:positionH>
                <wp:positionV relativeFrom="paragraph">
                  <wp:posOffset>6838950</wp:posOffset>
                </wp:positionV>
                <wp:extent cx="2971800" cy="1404620"/>
                <wp:effectExtent l="0" t="0" r="0" b="254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8C6DF" w14:textId="6CB9B23E" w:rsidR="00BA1E6F" w:rsidRPr="00BA1E6F" w:rsidRDefault="00BA1E6F" w:rsidP="00BA1E6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</w:pPr>
                            <w:r w:rsidRPr="00BA1E6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องค์การบริหารส่วนจังหวัดนครปฐม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187E9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84.25pt;margin-top:538.5pt;width:23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" filled="f" stroked="f">
                <v:textbox style="mso-fit-shape-to-text:t">
                  <w:txbxContent>
                    <w:p w14:paraId="42F8C6DF" w14:textId="6CB9B23E" w:rsidR="00BA1E6F" w:rsidRPr="00BA1E6F" w:rsidRDefault="00BA1E6F" w:rsidP="00BA1E6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</w:pPr>
                      <w:r w:rsidRPr="00BA1E6F">
                        <w:rPr>
                          <w:rFonts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องค์การบริหารส่วนจังหวัดนครปฐม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7495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F578AE" wp14:editId="1EAAD7AB">
                <wp:simplePos x="0" y="0"/>
                <wp:positionH relativeFrom="margin">
                  <wp:align>right</wp:align>
                </wp:positionH>
                <wp:positionV relativeFrom="paragraph">
                  <wp:posOffset>2828925</wp:posOffset>
                </wp:positionV>
                <wp:extent cx="5705475" cy="140462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4046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E766F" w14:textId="77777777" w:rsidR="007B6EEB" w:rsidRDefault="00D27495" w:rsidP="00D274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B6EEB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ยุทธศาสตร์การพัฒนาขององค์กรปกครองส่วนท้องถิ่น</w:t>
                            </w:r>
                          </w:p>
                          <w:p w14:paraId="19FF06C5" w14:textId="6D687B48" w:rsidR="00D27495" w:rsidRPr="007B6EEB" w:rsidRDefault="00D27495" w:rsidP="00D274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B6EEB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ในเขตจังหวัดนครปฐม</w:t>
                            </w:r>
                          </w:p>
                          <w:p w14:paraId="57F5FDD7" w14:textId="5916A951" w:rsidR="00D27495" w:rsidRPr="007B6EEB" w:rsidRDefault="00D27495" w:rsidP="00D274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B6EEB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(พ.ศ. 2566 </w:t>
                            </w:r>
                            <w:r w:rsidRPr="007B6EEB">
                              <w:rPr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–</w:t>
                            </w:r>
                            <w:r w:rsidRPr="007B6EEB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2570)</w:t>
                            </w:r>
                          </w:p>
                          <w:p w14:paraId="71D8D650" w14:textId="57AE699E" w:rsidR="00D27495" w:rsidRPr="007B6EEB" w:rsidRDefault="00D27495" w:rsidP="00D2749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7B6EEB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ฉบับทบทวนปี พ.ศ. 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63F578AE" id="_x0000_s1027" style="position:absolute;margin-left:398.05pt;margin-top:222.75pt;width:449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">
                <v:stroke joinstyle="miter"/>
                <v:textbox style="mso-fit-shape-to-text:t">
                  <w:txbxContent>
                    <w:p w14:paraId="5C4E766F" w14:textId="77777777" w:rsidR="007B6EEB" w:rsidRDefault="00D27495" w:rsidP="00D2749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7B6EEB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>ยุทธศาสตร์การพัฒนาขององค์กรปกครองส่วนท้องถิ่น</w:t>
                      </w:r>
                    </w:p>
                    <w:p w14:paraId="19FF06C5" w14:textId="6D687B48" w:rsidR="00D27495" w:rsidRPr="007B6EEB" w:rsidRDefault="00D27495" w:rsidP="00D2749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7B6EEB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>ในเขตจังหวัดนครปฐม</w:t>
                      </w:r>
                    </w:p>
                    <w:p w14:paraId="57F5FDD7" w14:textId="5916A951" w:rsidR="00D27495" w:rsidRPr="007B6EEB" w:rsidRDefault="00D27495" w:rsidP="00D2749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7B6EEB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(พ.ศ. 2566 </w:t>
                      </w:r>
                      <w:r w:rsidRPr="007B6EEB">
                        <w:rPr>
                          <w:b/>
                          <w:bCs/>
                          <w:sz w:val="52"/>
                          <w:szCs w:val="52"/>
                          <w:cs/>
                        </w:rPr>
                        <w:t>–</w:t>
                      </w:r>
                      <w:r w:rsidRPr="007B6EEB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2570)</w:t>
                      </w:r>
                    </w:p>
                    <w:p w14:paraId="71D8D650" w14:textId="57AE699E" w:rsidR="00D27495" w:rsidRPr="007B6EEB" w:rsidRDefault="00D27495" w:rsidP="00D2749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7B6EEB">
                        <w:rPr>
                          <w:rFonts w:hint="cs"/>
                          <w:b/>
                          <w:bCs/>
                          <w:sz w:val="52"/>
                          <w:szCs w:val="52"/>
                          <w:cs/>
                        </w:rPr>
                        <w:t>ฉบับทบทวนปี พ.ศ. 2566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27495"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4A135AAA" wp14:editId="4633C070">
            <wp:simplePos x="0" y="0"/>
            <wp:positionH relativeFrom="column">
              <wp:posOffset>-895350</wp:posOffset>
            </wp:positionH>
            <wp:positionV relativeFrom="paragraph">
              <wp:posOffset>-895350</wp:posOffset>
            </wp:positionV>
            <wp:extent cx="7524750" cy="10637147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092" cy="1064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6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95"/>
    <w:rsid w:val="007B56A7"/>
    <w:rsid w:val="007B6EEB"/>
    <w:rsid w:val="00BA1E6F"/>
    <w:rsid w:val="00BD3D7A"/>
    <w:rsid w:val="00D27495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E530"/>
  <w15:chartTrackingRefBased/>
  <w15:docId w15:val="{9061E35E-879C-4C39-AAC0-8E84B7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3DED2-30BA-4474-B587-61D54BA7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2</cp:revision>
  <dcterms:created xsi:type="dcterms:W3CDTF">2023-01-18T08:01:00Z</dcterms:created>
  <dcterms:modified xsi:type="dcterms:W3CDTF">2023-01-18T08:01:00Z</dcterms:modified>
</cp:coreProperties>
</file>