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222"/>
        <w:gridCol w:w="222"/>
        <w:gridCol w:w="4884"/>
        <w:gridCol w:w="1642"/>
        <w:gridCol w:w="1246"/>
        <w:gridCol w:w="228"/>
        <w:gridCol w:w="1415"/>
        <w:gridCol w:w="607"/>
      </w:tblGrid>
      <w:tr w:rsidR="00D0111F" w:rsidRPr="00D0111F" w14:paraId="4DD8B380" w14:textId="77777777" w:rsidTr="00D0111F">
        <w:trPr>
          <w:trHeight w:val="4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AA51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รายงานรายละเอียดประมาณการรายรับงบประมาณรายจ่ายทั่วไป</w:t>
            </w:r>
          </w:p>
        </w:tc>
      </w:tr>
      <w:tr w:rsidR="00D0111F" w:rsidRPr="00D0111F" w14:paraId="60C4FC6E" w14:textId="77777777" w:rsidTr="00D0111F">
        <w:trPr>
          <w:trHeight w:val="4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19AF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ประจำปีงบประมาณ พ.ศ.</w:t>
            </w:r>
            <w:r w:rsidRPr="00D0111F">
              <w:rPr>
                <w:rFonts w:eastAsia="Times New Roman"/>
                <w:color w:val="000000"/>
              </w:rPr>
              <w:t xml:space="preserve"> 2568</w:t>
            </w:r>
          </w:p>
        </w:tc>
      </w:tr>
      <w:tr w:rsidR="00D0111F" w:rsidRPr="00D0111F" w14:paraId="3D18BC48" w14:textId="77777777" w:rsidTr="00D0111F">
        <w:trPr>
          <w:trHeight w:val="4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E819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องค์การบริหารส่วนจังหวัดนครปฐม</w:t>
            </w:r>
          </w:p>
        </w:tc>
      </w:tr>
      <w:tr w:rsidR="00D0111F" w:rsidRPr="00D0111F" w14:paraId="73FF2B45" w14:textId="77777777" w:rsidTr="00D0111F">
        <w:trPr>
          <w:trHeight w:val="4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EEA5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อำเภอเมืองนครปฐม</w:t>
            </w:r>
            <w:r w:rsidRPr="00D0111F">
              <w:rPr>
                <w:rFonts w:eastAsia="Times New Roman"/>
                <w:color w:val="000000"/>
              </w:rPr>
              <w:t xml:space="preserve"> </w:t>
            </w:r>
            <w:r w:rsidRPr="00D0111F">
              <w:rPr>
                <w:rFonts w:eastAsia="Times New Roman"/>
                <w:color w:val="000000"/>
                <w:cs/>
              </w:rPr>
              <w:t>จังหวัดนครปฐม</w:t>
            </w:r>
          </w:p>
        </w:tc>
      </w:tr>
      <w:tr w:rsidR="00D0111F" w:rsidRPr="00D0111F" w14:paraId="20B34C11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F5AC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87D8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6ACB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DB5D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7505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32C9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0722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9371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4C2D0F88" w14:textId="77777777" w:rsidTr="00D0111F">
        <w:trPr>
          <w:trHeight w:val="420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DEE0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ประมาณการรายรับรวมทั้งสิ้น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01C7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</w:rPr>
              <w:t>1,220,000,000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174A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บาท</w:t>
            </w:r>
            <w:r w:rsidRPr="00D0111F">
              <w:rPr>
                <w:rFonts w:eastAsia="Times New Roman"/>
                <w:b/>
                <w:bCs/>
                <w:color w:val="000000"/>
              </w:rPr>
              <w:t xml:space="preserve">  </w:t>
            </w:r>
            <w:r w:rsidRPr="00D0111F">
              <w:rPr>
                <w:rFonts w:eastAsia="Times New Roman"/>
                <w:b/>
                <w:bCs/>
                <w:color w:val="000000"/>
                <w:cs/>
              </w:rPr>
              <w:t>แยกเป็น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7694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FFFC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407C231D" w14:textId="77777777" w:rsidTr="00D0111F">
        <w:trPr>
          <w:trHeight w:val="199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BBF5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8C5C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5DB1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38F4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A09C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74D0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1805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4417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5ED33F0D" w14:textId="77777777" w:rsidTr="00D0111F">
        <w:trPr>
          <w:trHeight w:val="4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D3A4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D0111F">
              <w:rPr>
                <w:rFonts w:eastAsia="Times New Roman"/>
                <w:b/>
                <w:bCs/>
                <w:color w:val="000000"/>
                <w:u w:val="single"/>
                <w:cs/>
              </w:rPr>
              <w:t>รายได้จัดเก็บเอง</w:t>
            </w:r>
          </w:p>
        </w:tc>
      </w:tr>
      <w:tr w:rsidR="00D0111F" w:rsidRPr="00D0111F" w14:paraId="09FD9FB6" w14:textId="77777777" w:rsidTr="00D0111F">
        <w:trPr>
          <w:trHeight w:val="199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B4F4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EFAD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7D10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B802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25D5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0EA7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184C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1092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1FCA5F99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C775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B224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หมวดภาษีอากร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D25D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17F8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6B4B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1328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</w:rPr>
              <w:t>57,000,000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C98F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บาท</w:t>
            </w:r>
          </w:p>
        </w:tc>
      </w:tr>
      <w:tr w:rsidR="00D0111F" w:rsidRPr="00D0111F" w14:paraId="51B05C49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3298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CC09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2E70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ภาษีบำรุง อบจ. จากการค้ายาสูบ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6F3B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149B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จำนวน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66E9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C1FF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</w:rPr>
              <w:t>37,000,000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4D2C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บาท</w:t>
            </w:r>
          </w:p>
        </w:tc>
      </w:tr>
      <w:tr w:rsidR="00D0111F" w:rsidRPr="00D0111F" w14:paraId="311BF09F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4B69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F4C0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86276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ประมาณการไว้ตามที่คาดว่าจะจัดเก็บได้</w:t>
            </w:r>
            <w:r w:rsidRPr="00D0111F">
              <w:rPr>
                <w:rFonts w:eastAsia="Times New Roman"/>
                <w:color w:val="000000"/>
              </w:rPr>
              <w:t xml:space="preserve"> </w:t>
            </w:r>
            <w:r w:rsidRPr="00D0111F">
              <w:rPr>
                <w:rFonts w:eastAsia="Times New Roman"/>
                <w:color w:val="000000"/>
                <w:cs/>
              </w:rPr>
              <w:t>เนื่องจากการออกข้อบัญญัติ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1452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6442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02FB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2A34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4731054A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D48A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5E44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3005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องค์การบริหารส่วนจังหวัด</w:t>
            </w:r>
            <w:r w:rsidRPr="00D0111F">
              <w:rPr>
                <w:rFonts w:eastAsia="Times New Roman"/>
                <w:color w:val="000000"/>
              </w:rPr>
              <w:t xml:space="preserve"> </w:t>
            </w:r>
            <w:r w:rsidRPr="00D0111F">
              <w:rPr>
                <w:rFonts w:eastAsia="Times New Roman"/>
                <w:color w:val="000000"/>
                <w:cs/>
              </w:rPr>
              <w:t>เรื่อง การเรียกเก็บภาษีบำรุงองค์การบริหาร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F713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63C6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94E4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F9AD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50FC8C4E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BE81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2471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EB20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ส่วนจังหวัด</w:t>
            </w:r>
            <w:r w:rsidRPr="00D0111F">
              <w:rPr>
                <w:rFonts w:eastAsia="Times New Roman"/>
                <w:color w:val="000000"/>
              </w:rPr>
              <w:t xml:space="preserve"> </w:t>
            </w:r>
            <w:r w:rsidRPr="00D0111F">
              <w:rPr>
                <w:rFonts w:eastAsia="Times New Roman"/>
                <w:color w:val="000000"/>
                <w:cs/>
              </w:rPr>
              <w:t xml:space="preserve">พ.ศ. </w:t>
            </w:r>
            <w:r w:rsidRPr="00D0111F">
              <w:rPr>
                <w:rFonts w:eastAsia="Times New Roman"/>
                <w:color w:val="000000"/>
              </w:rPr>
              <w:t xml:space="preserve">2555 </w:t>
            </w:r>
            <w:r w:rsidRPr="00D0111F">
              <w:rPr>
                <w:rFonts w:eastAsia="Times New Roman"/>
                <w:color w:val="000000"/>
                <w:cs/>
              </w:rPr>
              <w:t>ตามพระราชบัญญัติองค์การบริหารส่วนจังหวัด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0FED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E71D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3294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38F2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547EDBF3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77DD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FF80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9D68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 xml:space="preserve">พ.ศ. </w:t>
            </w:r>
            <w:r w:rsidRPr="00D0111F">
              <w:rPr>
                <w:rFonts w:eastAsia="Times New Roman"/>
                <w:color w:val="000000"/>
              </w:rPr>
              <w:t xml:space="preserve">2540 </w:t>
            </w:r>
            <w:r w:rsidRPr="00D0111F">
              <w:rPr>
                <w:rFonts w:eastAsia="Times New Roman"/>
                <w:color w:val="000000"/>
                <w:cs/>
              </w:rPr>
              <w:t xml:space="preserve">และที่แก้ไข เพิ่มเติม มาตรา </w:t>
            </w:r>
            <w:r w:rsidRPr="00D0111F">
              <w:rPr>
                <w:rFonts w:eastAsia="Times New Roman"/>
                <w:color w:val="000000"/>
              </w:rPr>
              <w:t xml:space="preserve">45 (1), 51, 64 </w:t>
            </w:r>
            <w:r w:rsidRPr="00D0111F">
              <w:rPr>
                <w:rFonts w:eastAsia="Times New Roman"/>
                <w:color w:val="000000"/>
                <w:cs/>
              </w:rPr>
              <w:t xml:space="preserve">และมาตรา </w:t>
            </w:r>
            <w:r w:rsidRPr="00D0111F">
              <w:rPr>
                <w:rFonts w:eastAsia="Times New Roman"/>
                <w:color w:val="000000"/>
              </w:rPr>
              <w:t>71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5255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5F84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4695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B717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1D1797BA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D704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70D9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F7BF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ภาษีบำรุง อบจ.จากการค้าน้ำมัน/ก๊าซ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15BA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7B61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จำนวน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06FC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EE14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</w:rPr>
              <w:t>20,000,000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4AE9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บาท</w:t>
            </w:r>
          </w:p>
        </w:tc>
      </w:tr>
      <w:tr w:rsidR="00D0111F" w:rsidRPr="00D0111F" w14:paraId="4248AC21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6E33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53C5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A413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ประมาณการไว้ตามที่คาดว่าจะจัดเก็บได้</w:t>
            </w:r>
            <w:r w:rsidRPr="00D0111F">
              <w:rPr>
                <w:rFonts w:eastAsia="Times New Roman"/>
                <w:color w:val="000000"/>
              </w:rPr>
              <w:t xml:space="preserve"> </w:t>
            </w:r>
            <w:r w:rsidRPr="00D0111F">
              <w:rPr>
                <w:rFonts w:eastAsia="Times New Roman"/>
                <w:color w:val="000000"/>
                <w:cs/>
              </w:rPr>
              <w:t>เนื่องจากการออกข้อบัญญัติ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623D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A93C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2C00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E798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480E3FFF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35C4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A0DC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C6C0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องค์การบริหารส่วนจังหวัด</w:t>
            </w:r>
            <w:r w:rsidRPr="00D0111F">
              <w:rPr>
                <w:rFonts w:eastAsia="Times New Roman"/>
                <w:color w:val="000000"/>
              </w:rPr>
              <w:t xml:space="preserve"> </w:t>
            </w:r>
            <w:r w:rsidRPr="00D0111F">
              <w:rPr>
                <w:rFonts w:eastAsia="Times New Roman"/>
                <w:color w:val="000000"/>
                <w:cs/>
              </w:rPr>
              <w:t>เรื่อง การเรียกเก็บภาษีบำรุงองค์การ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A1BE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E8BC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7819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1E0B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2DC2B084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F5B9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9D1D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3261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บริหารส่วนจังหวัด</w:t>
            </w:r>
            <w:r w:rsidRPr="00D0111F">
              <w:rPr>
                <w:rFonts w:eastAsia="Times New Roman"/>
                <w:color w:val="000000"/>
              </w:rPr>
              <w:t xml:space="preserve"> </w:t>
            </w:r>
            <w:r w:rsidRPr="00D0111F">
              <w:rPr>
                <w:rFonts w:eastAsia="Times New Roman"/>
                <w:color w:val="000000"/>
                <w:cs/>
              </w:rPr>
              <w:t xml:space="preserve">พ.ศ. </w:t>
            </w:r>
            <w:r w:rsidRPr="00D0111F">
              <w:rPr>
                <w:rFonts w:eastAsia="Times New Roman"/>
                <w:color w:val="000000"/>
              </w:rPr>
              <w:t xml:space="preserve">2555 </w:t>
            </w:r>
            <w:r w:rsidRPr="00D0111F">
              <w:rPr>
                <w:rFonts w:eastAsia="Times New Roman"/>
                <w:color w:val="000000"/>
                <w:cs/>
              </w:rPr>
              <w:t>ตามพระราชบัญญัติองค์การบริหาร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B310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6884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8BE3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4793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470A91E5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70D3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2352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E45E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ส่วนจังหวัด</w:t>
            </w:r>
            <w:r w:rsidRPr="00D0111F">
              <w:rPr>
                <w:rFonts w:eastAsia="Times New Roman"/>
                <w:color w:val="000000"/>
              </w:rPr>
              <w:t xml:space="preserve"> </w:t>
            </w:r>
            <w:r w:rsidRPr="00D0111F">
              <w:rPr>
                <w:rFonts w:eastAsia="Times New Roman"/>
                <w:color w:val="000000"/>
                <w:cs/>
              </w:rPr>
              <w:t xml:space="preserve">พ.ศ. </w:t>
            </w:r>
            <w:r w:rsidRPr="00D0111F">
              <w:rPr>
                <w:rFonts w:eastAsia="Times New Roman"/>
                <w:color w:val="000000"/>
              </w:rPr>
              <w:t xml:space="preserve">2540 </w:t>
            </w:r>
            <w:r w:rsidRPr="00D0111F">
              <w:rPr>
                <w:rFonts w:eastAsia="Times New Roman"/>
                <w:color w:val="000000"/>
                <w:cs/>
              </w:rPr>
              <w:t xml:space="preserve">และที่แก้ไขเพิ่มเติม มาตรา </w:t>
            </w:r>
            <w:r w:rsidRPr="00D0111F">
              <w:rPr>
                <w:rFonts w:eastAsia="Times New Roman"/>
                <w:color w:val="000000"/>
              </w:rPr>
              <w:t xml:space="preserve">45 (1), 51, 64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D359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D813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031B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F11B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51215228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C60B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9B9E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CD8D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 xml:space="preserve">และมาตรา </w:t>
            </w:r>
            <w:r w:rsidRPr="00D0111F">
              <w:rPr>
                <w:rFonts w:eastAsia="Times New Roman"/>
                <w:color w:val="000000"/>
              </w:rPr>
              <w:t>71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42D5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D074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BB45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2AB3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C668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50BA1E72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A239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2871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58AF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FF0D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6885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8523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9337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766D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04B38A57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D601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AEFF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หมวดค่าธรรมเนียม</w:t>
            </w:r>
            <w:r w:rsidRPr="00D0111F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D0111F">
              <w:rPr>
                <w:rFonts w:eastAsia="Times New Roman"/>
                <w:b/>
                <w:bCs/>
                <w:color w:val="000000"/>
                <w:cs/>
              </w:rPr>
              <w:t>ค่าปรับ และใบอนุญาต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1CD2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4FE6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F975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BB3F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</w:rPr>
              <w:t>4,501,500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2D24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บาท</w:t>
            </w:r>
          </w:p>
        </w:tc>
      </w:tr>
      <w:tr w:rsidR="00D0111F" w:rsidRPr="00D0111F" w14:paraId="7DD9A760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E37B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DAB3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0289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ค่าธรรมเนียมบำรุง อบจ.จากผู้เข้าพักโรงแรม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FED6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3302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จำนวน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9BCF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2400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</w:rPr>
              <w:t>1,000,000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D8A3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บาท</w:t>
            </w:r>
          </w:p>
        </w:tc>
      </w:tr>
      <w:tr w:rsidR="00D0111F" w:rsidRPr="00D0111F" w14:paraId="51D7E4B3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F6A0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2F92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A68A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ประมาณการไว้ตามที่คาดว่าจะจัดเก็บได้</w:t>
            </w:r>
            <w:r w:rsidRPr="00D0111F">
              <w:rPr>
                <w:rFonts w:eastAsia="Times New Roman"/>
                <w:color w:val="000000"/>
              </w:rPr>
              <w:t xml:space="preserve"> </w:t>
            </w:r>
            <w:r w:rsidRPr="00D0111F">
              <w:rPr>
                <w:rFonts w:eastAsia="Times New Roman"/>
                <w:color w:val="000000"/>
                <w:cs/>
              </w:rPr>
              <w:t>เนื่องจากการออกข้อบัญญัติ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E64E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2702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6E69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A78E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60C5D065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9971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6BE7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4D51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องค์การบริหารส่วนจังหวัด</w:t>
            </w:r>
            <w:r w:rsidRPr="00D0111F">
              <w:rPr>
                <w:rFonts w:eastAsia="Times New Roman"/>
                <w:color w:val="000000"/>
              </w:rPr>
              <w:t xml:space="preserve"> </w:t>
            </w:r>
            <w:r w:rsidRPr="00D0111F">
              <w:rPr>
                <w:rFonts w:eastAsia="Times New Roman"/>
                <w:color w:val="000000"/>
                <w:cs/>
              </w:rPr>
              <w:t>เรื่อง การเรียกเก็บค่าธรรมเนียมบำรุง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F272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C6F8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03D8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3096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070C7B69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8DBB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0D02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E9E8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องค์การบริหารส่วนจังหวัดจากผู้พักในโรงแรม</w:t>
            </w:r>
            <w:r w:rsidRPr="00D0111F">
              <w:rPr>
                <w:rFonts w:eastAsia="Times New Roman"/>
                <w:color w:val="000000"/>
              </w:rPr>
              <w:t xml:space="preserve"> </w:t>
            </w:r>
            <w:r w:rsidRPr="00D0111F">
              <w:rPr>
                <w:rFonts w:eastAsia="Times New Roman"/>
                <w:color w:val="000000"/>
                <w:cs/>
              </w:rPr>
              <w:t xml:space="preserve">พ.ศ. </w:t>
            </w:r>
            <w:r w:rsidRPr="00D0111F">
              <w:rPr>
                <w:rFonts w:eastAsia="Times New Roman"/>
                <w:color w:val="000000"/>
              </w:rPr>
              <w:t xml:space="preserve">2548 </w:t>
            </w:r>
            <w:r w:rsidRPr="00D0111F">
              <w:rPr>
                <w:rFonts w:eastAsia="Times New Roman"/>
                <w:color w:val="000000"/>
                <w:cs/>
              </w:rPr>
              <w:t>ตาม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3D81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37A2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1D69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43FF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64178E5F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2298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E495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E6EC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พระราชบัญญัติองค์การบริหารส่วนจังหวัด</w:t>
            </w:r>
            <w:r w:rsidRPr="00D0111F">
              <w:rPr>
                <w:rFonts w:eastAsia="Times New Roman"/>
                <w:color w:val="000000"/>
              </w:rPr>
              <w:t xml:space="preserve"> </w:t>
            </w:r>
            <w:r w:rsidRPr="00D0111F">
              <w:rPr>
                <w:rFonts w:eastAsia="Times New Roman"/>
                <w:color w:val="000000"/>
                <w:cs/>
              </w:rPr>
              <w:t xml:space="preserve">พ.ศ. </w:t>
            </w:r>
            <w:r w:rsidRPr="00D0111F">
              <w:rPr>
                <w:rFonts w:eastAsia="Times New Roman"/>
                <w:color w:val="000000"/>
              </w:rPr>
              <w:t xml:space="preserve">2540 </w:t>
            </w:r>
            <w:r w:rsidRPr="00D0111F">
              <w:rPr>
                <w:rFonts w:eastAsia="Times New Roman"/>
                <w:color w:val="000000"/>
                <w:cs/>
              </w:rPr>
              <w:t>และที่แก้ไขเพิ่มเติม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A773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DE11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EC3F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FDF7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108AAD91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C1B4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0582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3474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 xml:space="preserve">มาตรา </w:t>
            </w:r>
            <w:r w:rsidRPr="00D0111F">
              <w:rPr>
                <w:rFonts w:eastAsia="Times New Roman"/>
                <w:color w:val="000000"/>
              </w:rPr>
              <w:t xml:space="preserve">45 (1), 51 </w:t>
            </w:r>
            <w:r w:rsidRPr="00D0111F">
              <w:rPr>
                <w:rFonts w:eastAsia="Times New Roman"/>
                <w:color w:val="000000"/>
                <w:cs/>
              </w:rPr>
              <w:t xml:space="preserve">และมาตรา </w:t>
            </w:r>
            <w:r w:rsidRPr="00D0111F"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1304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683A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68DD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C06D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DCC8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43858387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3D0A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664E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5E42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ค่าธรรมเนียมเกี่ยวกับการสุสานและ</w:t>
            </w:r>
            <w:proofErr w:type="spellStart"/>
            <w:r w:rsidRPr="00D0111F">
              <w:rPr>
                <w:rFonts w:eastAsia="Times New Roman"/>
                <w:color w:val="000000"/>
                <w:cs/>
              </w:rPr>
              <w:t>ฌา</w:t>
            </w:r>
            <w:proofErr w:type="spellEnd"/>
            <w:r w:rsidRPr="00D0111F">
              <w:rPr>
                <w:rFonts w:eastAsia="Times New Roman"/>
                <w:color w:val="000000"/>
                <w:cs/>
              </w:rPr>
              <w:t>ปนสถาน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CBFE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9AB9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จำนวน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A80B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52A4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</w:rPr>
              <w:t>1,500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0A3C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บาท</w:t>
            </w:r>
          </w:p>
        </w:tc>
      </w:tr>
      <w:tr w:rsidR="00D0111F" w:rsidRPr="00D0111F" w14:paraId="7CA41C63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A2E3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DE4B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B896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ประมาณการไว้ตามที่คาดว่าจะจัดเก็บได้</w:t>
            </w:r>
            <w:r w:rsidRPr="00D0111F">
              <w:rPr>
                <w:rFonts w:eastAsia="Times New Roman"/>
                <w:color w:val="000000"/>
              </w:rPr>
              <w:t xml:space="preserve"> </w:t>
            </w:r>
            <w:r w:rsidRPr="00D0111F">
              <w:rPr>
                <w:rFonts w:eastAsia="Times New Roman"/>
                <w:color w:val="000000"/>
                <w:cs/>
              </w:rPr>
              <w:t>เนื่องจากการออกข้อบัญญัติ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4E6D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6FDC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109C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E14E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5030600F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04DD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78B5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C393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องค์การบริหารส่วนจังหวัด</w:t>
            </w:r>
            <w:r w:rsidRPr="00D0111F">
              <w:rPr>
                <w:rFonts w:eastAsia="Times New Roman"/>
                <w:color w:val="000000"/>
              </w:rPr>
              <w:t xml:space="preserve"> </w:t>
            </w:r>
            <w:r w:rsidRPr="00D0111F">
              <w:rPr>
                <w:rFonts w:eastAsia="Times New Roman"/>
                <w:color w:val="000000"/>
                <w:cs/>
              </w:rPr>
              <w:t>เรื่อง สุสานและ</w:t>
            </w:r>
            <w:proofErr w:type="spellStart"/>
            <w:r w:rsidRPr="00D0111F">
              <w:rPr>
                <w:rFonts w:eastAsia="Times New Roman"/>
                <w:color w:val="000000"/>
                <w:cs/>
              </w:rPr>
              <w:t>ฌา</w:t>
            </w:r>
            <w:proofErr w:type="spellEnd"/>
            <w:r w:rsidRPr="00D0111F">
              <w:rPr>
                <w:rFonts w:eastAsia="Times New Roman"/>
                <w:color w:val="000000"/>
                <w:cs/>
              </w:rPr>
              <w:t xml:space="preserve">ปนสถาน พ.ศ. </w:t>
            </w:r>
            <w:r w:rsidRPr="00D0111F">
              <w:rPr>
                <w:rFonts w:eastAsia="Times New Roman"/>
                <w:color w:val="000000"/>
              </w:rPr>
              <w:t xml:space="preserve">2548 </w:t>
            </w:r>
            <w:r w:rsidRPr="00D0111F">
              <w:rPr>
                <w:rFonts w:eastAsia="Times New Roman"/>
                <w:color w:val="000000"/>
                <w:cs/>
              </w:rPr>
              <w:t>ตาม</w:t>
            </w:r>
            <w:r w:rsidRPr="00D0111F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8FC7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BA08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9E99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1750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5ACA0C45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ECFF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F2C3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140E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พระราชบัญญัติองค์การบริหารส่วนจังหวัด</w:t>
            </w:r>
            <w:r w:rsidRPr="00D0111F">
              <w:rPr>
                <w:rFonts w:eastAsia="Times New Roman"/>
                <w:color w:val="000000"/>
              </w:rPr>
              <w:t xml:space="preserve"> </w:t>
            </w:r>
            <w:r w:rsidRPr="00D0111F">
              <w:rPr>
                <w:rFonts w:eastAsia="Times New Roman"/>
                <w:color w:val="000000"/>
                <w:cs/>
              </w:rPr>
              <w:t xml:space="preserve">พ.ศ. </w:t>
            </w:r>
            <w:r w:rsidRPr="00D0111F">
              <w:rPr>
                <w:rFonts w:eastAsia="Times New Roman"/>
                <w:color w:val="000000"/>
              </w:rPr>
              <w:t xml:space="preserve">2540 </w:t>
            </w:r>
            <w:r w:rsidRPr="00D0111F">
              <w:rPr>
                <w:rFonts w:eastAsia="Times New Roman"/>
                <w:color w:val="000000"/>
                <w:cs/>
              </w:rPr>
              <w:t>และที่แก้ไขเพิ่มเติม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489C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5540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4428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6614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36B07055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8856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19D7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3BB2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 xml:space="preserve">มาตรา </w:t>
            </w:r>
            <w:r w:rsidRPr="00D0111F">
              <w:rPr>
                <w:rFonts w:eastAsia="Times New Roman"/>
                <w:color w:val="000000"/>
              </w:rPr>
              <w:t xml:space="preserve">45 (1), (9), 51 (2) </w:t>
            </w:r>
            <w:r w:rsidRPr="00D0111F">
              <w:rPr>
                <w:rFonts w:eastAsia="Times New Roman"/>
                <w:color w:val="000000"/>
                <w:cs/>
              </w:rPr>
              <w:t>และพระราชบัญญัติสุสานและ</w:t>
            </w:r>
            <w:proofErr w:type="spellStart"/>
            <w:r w:rsidRPr="00D0111F">
              <w:rPr>
                <w:rFonts w:eastAsia="Times New Roman"/>
                <w:color w:val="000000"/>
                <w:cs/>
              </w:rPr>
              <w:t>ฌา</w:t>
            </w:r>
            <w:proofErr w:type="spellEnd"/>
            <w:r w:rsidRPr="00D0111F">
              <w:rPr>
                <w:rFonts w:eastAsia="Times New Roman"/>
                <w:color w:val="000000"/>
                <w:cs/>
              </w:rPr>
              <w:t>ปนสถาน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1FC3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5EAB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B65E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EB5F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53ED4539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3809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6BDE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D8C6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 xml:space="preserve">พ.ศ. </w:t>
            </w:r>
            <w:r w:rsidRPr="00D0111F">
              <w:rPr>
                <w:rFonts w:eastAsia="Times New Roman"/>
                <w:color w:val="000000"/>
              </w:rPr>
              <w:t xml:space="preserve">2528 </w:t>
            </w:r>
            <w:r w:rsidRPr="00D0111F">
              <w:rPr>
                <w:rFonts w:eastAsia="Times New Roman"/>
                <w:color w:val="000000"/>
                <w:cs/>
              </w:rPr>
              <w:t xml:space="preserve">มาตรา </w:t>
            </w:r>
            <w:r w:rsidRPr="00D0111F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F574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3A0F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1FE6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9B37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4C99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680F760D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8C06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B233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1735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ค่าปรับการผิดสัญญา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2D6F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EBB7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จำนวน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B701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6DF1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</w:rPr>
              <w:t>3,500,000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8274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บาท</w:t>
            </w:r>
          </w:p>
        </w:tc>
      </w:tr>
      <w:tr w:rsidR="00D0111F" w:rsidRPr="00D0111F" w14:paraId="409CC4B6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CFBA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E7D7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F1B4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ประมาณการไว้จากที่คาดว่าจะจัดเก็บได้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74FD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C548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3DEA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FCEC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A513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1EEDBFA2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48DE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42D1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216B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E95F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EA1B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ECBF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142F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1CC6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3324D9EB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6C51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1752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หมวดรายได้จากทรัพย์สิน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91F6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56CB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8E13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5110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</w:rPr>
              <w:t>7,271,500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8456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บาท</w:t>
            </w:r>
          </w:p>
        </w:tc>
      </w:tr>
      <w:tr w:rsidR="00D0111F" w:rsidRPr="00D0111F" w14:paraId="3C4F66CF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DDD2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85C6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D784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ค่าเช่าที่ดิน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D3F1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C174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จำนวน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777A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525F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</w:rPr>
              <w:t>148,000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D231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บาท</w:t>
            </w:r>
          </w:p>
        </w:tc>
      </w:tr>
      <w:tr w:rsidR="00D0111F" w:rsidRPr="00D0111F" w14:paraId="4F7C5AC5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F834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B70A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AD70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ประมาณการจากจำนวนที่ดินที่มีอยู่และให้เช่าในปัจจุบัน</w:t>
            </w:r>
            <w:r w:rsidRPr="00D0111F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5B02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33D8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B052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253C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1157EFAD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0796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0566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CFEE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ดอกเบี้ย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A7F0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9128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จำนวน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85D1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9E69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</w:rPr>
              <w:t>7,123,000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E2D0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บาท</w:t>
            </w:r>
          </w:p>
        </w:tc>
      </w:tr>
      <w:tr w:rsidR="00D0111F" w:rsidRPr="00D0111F" w14:paraId="148C0723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7678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C365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BF74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ประมาณการไว้จากที่คาดว่าจะได้รับ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7CBE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2FF4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A6EB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41D6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9EFB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2F96E9DD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783E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DB02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B891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ค่าตอบแทนตามกฎหมายกำหนด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482C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B459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จำนวน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979E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67B4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</w:rPr>
              <w:t>500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6665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บาท</w:t>
            </w:r>
          </w:p>
        </w:tc>
      </w:tr>
      <w:tr w:rsidR="00D0111F" w:rsidRPr="00D0111F" w14:paraId="289EF9CE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8D77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E153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17DA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ประมาณการไว้จากที่คาดว่าจะจัดเก็บได้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D2D9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A1B4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4C2F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8018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C41A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35A623E6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1E16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326A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1999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DD9E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EAD7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F812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ACB3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008E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4D986161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0001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EAD9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หมวดรายได้เบ็ดเตล็ด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616C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36DD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92D4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A0FC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</w:rPr>
              <w:t>60,000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D8CF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บาท</w:t>
            </w:r>
          </w:p>
        </w:tc>
        <w:bookmarkStart w:id="0" w:name="_GoBack"/>
        <w:bookmarkEnd w:id="0"/>
      </w:tr>
      <w:tr w:rsidR="00D0111F" w:rsidRPr="00D0111F" w14:paraId="1898FE2B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A75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5AA3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FAC7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รายได้เบ็ดเตล็ดอื่น ๆ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7CC9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F25A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จำนวน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3D8A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9E9D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</w:rPr>
              <w:t>60,000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D1D0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บาท</w:t>
            </w:r>
          </w:p>
        </w:tc>
      </w:tr>
      <w:tr w:rsidR="00D0111F" w:rsidRPr="00D0111F" w14:paraId="287F8FD0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76C9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DB95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9F72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ประมาณการไว้จากที่คาดว่าจะจัดเก็บได้</w:t>
            </w:r>
            <w:r w:rsidRPr="00D0111F"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BAB8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0AAC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3CA1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C5A7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775B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62B83D82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E96B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72F5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E69C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E50F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49FD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4B12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DB6B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3E50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77138C42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7D47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F53E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หมวดรายได้จากทุน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2D4D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E4C0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644E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D3E8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</w:rPr>
              <w:t>80,000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67BC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บาท</w:t>
            </w:r>
          </w:p>
        </w:tc>
      </w:tr>
      <w:tr w:rsidR="00D0111F" w:rsidRPr="00D0111F" w14:paraId="14597EF1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AE92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F4C6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32AF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ค่าขายทอดตลาดทรัพย์สิน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4CDA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028B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จำนวน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3C94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C870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</w:rPr>
              <w:t>80,000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6640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บาท</w:t>
            </w:r>
          </w:p>
        </w:tc>
      </w:tr>
      <w:tr w:rsidR="00D0111F" w:rsidRPr="00D0111F" w14:paraId="08209E80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A749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7D27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0EA4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ประมาณการไว้ตามที่คาดว่าจะได้รับจากการขายทรัพย์สินของหน่วยงาน</w:t>
            </w:r>
            <w:r w:rsidRPr="00D0111F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A2BD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FB90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810E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C357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367DCD6C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4953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D12B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1432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ซึ่งสามารถจำหน่ายได้ตามที่ระเบียบกฎหมายให้อำนาจไว้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9721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CC72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E3D7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9250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620FA1DC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7138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21AC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A365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2059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DB30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86A6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4959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BA44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72E5733F" w14:textId="77777777" w:rsidTr="00D0111F">
        <w:trPr>
          <w:trHeight w:val="4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68FD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D0111F">
              <w:rPr>
                <w:rFonts w:eastAsia="Times New Roman"/>
                <w:b/>
                <w:bCs/>
                <w:color w:val="000000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D0111F" w:rsidRPr="00D0111F" w14:paraId="21BB0EE4" w14:textId="77777777" w:rsidTr="00D0111F">
        <w:trPr>
          <w:trHeight w:val="199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20B6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C474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63EA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F6AE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2F8E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12DB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4536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E071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63393756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1161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73D3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หมวดภาษีจัดสรร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71B2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7FDF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6F6C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3ACF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</w:rPr>
              <w:t>982,472,300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CFFF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บาท</w:t>
            </w:r>
          </w:p>
        </w:tc>
      </w:tr>
      <w:tr w:rsidR="00D0111F" w:rsidRPr="00D0111F" w14:paraId="2C97D81E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C5F2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975F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1C23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ภาษีรถยนต์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31AD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6DD9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จำนวน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F9EC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8F46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</w:rPr>
              <w:t>365,000,000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67A5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บาท</w:t>
            </w:r>
          </w:p>
        </w:tc>
      </w:tr>
      <w:tr w:rsidR="00D0111F" w:rsidRPr="00D0111F" w14:paraId="68E39086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D30F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D053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CCE1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ประมาณการไว้ตามที่คาดว่าจะได้รับการจัดสรรตามกฎหมาย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AD94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D870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1A14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3F7F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6C9C75FB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5704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3BB3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169F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ภาษีมูลค่าเพิ่มตาม พ.ร.บ.กำหนดแผนฯ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AE5F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5FD6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จำนวน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48BD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7D1D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</w:rPr>
              <w:t>115,000,000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7E26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บาท</w:t>
            </w:r>
          </w:p>
        </w:tc>
      </w:tr>
      <w:tr w:rsidR="00D0111F" w:rsidRPr="00D0111F" w14:paraId="21AE714C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19E4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1579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8E09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ประมาณการไว้ตามที่คาดว่าจะได้รับการจัดสรรตามกฎหมาย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C943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C896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F3A3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A98E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1F2E3E33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39BD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EC4B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AA8D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 xml:space="preserve">ภาษีมูลค่าเพิ่มตาม พ.ร.บ.อบจ.ฯ ร้อยละ </w:t>
            </w:r>
            <w:r w:rsidRPr="00D0111F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AAA1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C04D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จำนวน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0D55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5B08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</w:rPr>
              <w:t>493,000,000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2F73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บาท</w:t>
            </w:r>
          </w:p>
        </w:tc>
      </w:tr>
      <w:tr w:rsidR="00D0111F" w:rsidRPr="00D0111F" w14:paraId="70D7D290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E1E6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174F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1AFA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ประมาณการไว้ตามที่คาดว่าจะได้รับการจัดสรรตามกฎหมาย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A42A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B3B3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CF10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8E60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6948B0F8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C86A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45C7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B0C4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ค่าภาคหลวงปิโตรเลียม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485C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E69B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จำนวน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CBCE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95A5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</w:rPr>
              <w:t>9,472,300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C5CA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บาท</w:t>
            </w:r>
          </w:p>
        </w:tc>
      </w:tr>
      <w:tr w:rsidR="00D0111F" w:rsidRPr="00D0111F" w14:paraId="17E3AA41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0B16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218A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56BE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ประมาณการไว้ตามที่คาดว่าจะได้รับการจัดสรรตามกฎหมาย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85ED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92D7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0F5B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FA51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7F9FB334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3544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2746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A3C2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4914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6AFE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6D3C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8444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0D02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31C35A87" w14:textId="77777777" w:rsidTr="00D0111F">
        <w:trPr>
          <w:trHeight w:val="4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DBEA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D0111F">
              <w:rPr>
                <w:rFonts w:eastAsia="Times New Roman"/>
                <w:b/>
                <w:bCs/>
                <w:color w:val="000000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D0111F" w:rsidRPr="00D0111F" w14:paraId="6E18CCE9" w14:textId="77777777" w:rsidTr="00D0111F">
        <w:trPr>
          <w:trHeight w:val="199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C190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86F4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3015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6F9F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E002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7DE0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C959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4669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11F" w:rsidRPr="00D0111F" w14:paraId="361BEC20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EB46" w14:textId="77777777" w:rsidR="00D0111F" w:rsidRPr="00D0111F" w:rsidRDefault="00D0111F" w:rsidP="00D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B42D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หมวดเงินอุดหนุน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CA5C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051D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ED46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51B3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</w:rPr>
              <w:t>168,614,700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0D81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0111F">
              <w:rPr>
                <w:rFonts w:eastAsia="Times New Roman"/>
                <w:b/>
                <w:bCs/>
                <w:color w:val="000000"/>
                <w:cs/>
              </w:rPr>
              <w:t>บาท</w:t>
            </w:r>
          </w:p>
        </w:tc>
      </w:tr>
      <w:tr w:rsidR="00D0111F" w:rsidRPr="00D0111F" w14:paraId="3EB5779E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4E6E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C4C0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DE14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เงินอุดหนุนทั่วไป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876C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1220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จำนวน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31F0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95A2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</w:rPr>
              <w:t>168,614,700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52B2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บาท</w:t>
            </w:r>
          </w:p>
        </w:tc>
      </w:tr>
      <w:tr w:rsidR="00D0111F" w:rsidRPr="00D0111F" w14:paraId="3A4CF17F" w14:textId="77777777" w:rsidTr="00D0111F">
        <w:trPr>
          <w:trHeight w:val="42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B31A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C9F4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89DB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111F">
              <w:rPr>
                <w:rFonts w:eastAsia="Times New Roman"/>
                <w:color w:val="000000"/>
                <w:cs/>
              </w:rPr>
              <w:t>ประมาณการไว้ตามที่คาดว่าจะได้รับการอุดหนุน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65D5" w14:textId="77777777" w:rsidR="00D0111F" w:rsidRPr="00D0111F" w:rsidRDefault="00D0111F" w:rsidP="00D0111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7CF6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C85F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F100" w14:textId="77777777" w:rsidR="00D0111F" w:rsidRPr="00D0111F" w:rsidRDefault="00D0111F" w:rsidP="00D01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7D04" w14:textId="77777777" w:rsidR="00D0111F" w:rsidRPr="00D0111F" w:rsidRDefault="00D0111F" w:rsidP="00D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1121A27" w14:textId="77777777" w:rsidR="00BB28CF" w:rsidRPr="00D0111F" w:rsidRDefault="00BB28CF"/>
    <w:sectPr w:rsidR="00BB28CF" w:rsidRPr="00D0111F" w:rsidSect="00D0111F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1B"/>
    <w:rsid w:val="0082321B"/>
    <w:rsid w:val="00BB28CF"/>
    <w:rsid w:val="00D0111F"/>
    <w:rsid w:val="00F6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C9F89-8BE4-4414-8BEB-1B4031E8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8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kanoknat</dc:creator>
  <cp:keywords/>
  <dc:description/>
  <cp:lastModifiedBy>kanoknat</cp:lastModifiedBy>
  <cp:revision>2</cp:revision>
  <dcterms:created xsi:type="dcterms:W3CDTF">2025-02-08T11:51:00Z</dcterms:created>
  <dcterms:modified xsi:type="dcterms:W3CDTF">2025-02-08T11:52:00Z</dcterms:modified>
</cp:coreProperties>
</file>