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6" w:type="pct"/>
        <w:tblLayout w:type="fixed"/>
        <w:tblLook w:val="04A0" w:firstRow="1" w:lastRow="0" w:firstColumn="1" w:lastColumn="0" w:noHBand="0" w:noVBand="1"/>
      </w:tblPr>
      <w:tblGrid>
        <w:gridCol w:w="548"/>
        <w:gridCol w:w="664"/>
        <w:gridCol w:w="2783"/>
        <w:gridCol w:w="664"/>
        <w:gridCol w:w="262"/>
        <w:gridCol w:w="1163"/>
        <w:gridCol w:w="153"/>
        <w:gridCol w:w="84"/>
        <w:gridCol w:w="484"/>
        <w:gridCol w:w="1052"/>
        <w:gridCol w:w="82"/>
        <w:gridCol w:w="155"/>
        <w:gridCol w:w="128"/>
        <w:gridCol w:w="109"/>
        <w:gridCol w:w="1128"/>
        <w:gridCol w:w="469"/>
        <w:gridCol w:w="551"/>
      </w:tblGrid>
      <w:tr w:rsidR="006F6474" w:rsidRPr="006F6474" w14:paraId="7A3331D4" w14:textId="77777777" w:rsidTr="006F6474">
        <w:trPr>
          <w:trHeight w:val="78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48A0" w14:textId="77777777" w:rsidR="006F6474" w:rsidRPr="006F6474" w:rsidRDefault="006F6474" w:rsidP="006F6474">
            <w:pPr>
              <w:spacing w:after="0" w:line="240" w:lineRule="auto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1C08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4D20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A5E2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A01A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C67C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4FFF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D862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ECE9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8128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C58E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B33F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6FD9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AA54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6474" w:rsidRPr="006F6474" w14:paraId="692C6029" w14:textId="77777777" w:rsidTr="006F6474">
        <w:trPr>
          <w:trHeight w:val="46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B7FA3" w14:textId="77777777" w:rsidR="006F6474" w:rsidRPr="006F6474" w:rsidRDefault="006F6474" w:rsidP="006F64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รายงานพิสูจน์ยอดเงินสะสมที่สามารถนำไปใช้ได้ตามรายงานการเงิน</w:t>
            </w:r>
            <w:r w:rsidRPr="006F64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 (</w:t>
            </w:r>
            <w:r w:rsidRPr="006F64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ระหว่างปี)</w:t>
            </w:r>
          </w:p>
        </w:tc>
      </w:tr>
      <w:tr w:rsidR="006F6474" w:rsidRPr="006F6474" w14:paraId="7516E31B" w14:textId="77777777" w:rsidTr="006F6474">
        <w:trPr>
          <w:trHeight w:val="420"/>
        </w:trPr>
        <w:tc>
          <w:tcPr>
            <w:tcW w:w="473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FDD4" w14:textId="77777777" w:rsidR="006F6474" w:rsidRPr="006F6474" w:rsidRDefault="006F6474" w:rsidP="006F64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องค์การบริหารส่วนจังหวัดนครปฐม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8E4D" w14:textId="77777777" w:rsidR="006F6474" w:rsidRPr="006F6474" w:rsidRDefault="006F6474" w:rsidP="006F64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F6474" w:rsidRPr="006F6474" w14:paraId="51EA8F18" w14:textId="77777777" w:rsidTr="006F6474">
        <w:trPr>
          <w:trHeight w:val="420"/>
        </w:trPr>
        <w:tc>
          <w:tcPr>
            <w:tcW w:w="473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3796C" w14:textId="77777777" w:rsidR="006F6474" w:rsidRPr="006F6474" w:rsidRDefault="006F6474" w:rsidP="006F64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6F64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ณ วันที่ </w:t>
            </w:r>
            <w:r w:rsidRPr="006F64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10 </w:t>
            </w:r>
            <w:r w:rsidRPr="006F64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กุมภาพันธ์</w:t>
            </w:r>
            <w:r w:rsidRPr="006F64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 2568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5EC64" w14:textId="77777777" w:rsidR="006F6474" w:rsidRPr="006F6474" w:rsidRDefault="006F6474" w:rsidP="006F64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F6474" w:rsidRPr="006F6474" w14:paraId="6846BE15" w14:textId="77777777" w:rsidTr="006F6474">
        <w:trPr>
          <w:trHeight w:val="39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07299" w14:textId="77777777" w:rsidR="006F6474" w:rsidRPr="006F6474" w:rsidRDefault="006F6474" w:rsidP="006F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91A1F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BD621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272A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623A7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2781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2D0C0292" w14:textId="77777777" w:rsidTr="006F6474">
        <w:trPr>
          <w:trHeight w:val="462"/>
        </w:trPr>
        <w:tc>
          <w:tcPr>
            <w:tcW w:w="297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72BC1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เงินสะสมตามบัญชีเงินฝากธนาคารที่นำไปใช้ได้ ณ วันที่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30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กันยายน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2567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67C2E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CE4B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50E6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969,944,628.25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75D1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(1)</w:t>
            </w:r>
          </w:p>
        </w:tc>
      </w:tr>
      <w:tr w:rsidR="006F6474" w:rsidRPr="006F6474" w14:paraId="7617111C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B5722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หัก</w:t>
            </w: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80C0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เงินสมทบกองทุนส่งเสริมกิจการขององค์กรปกครองส่วนท้องถิ่น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*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A37F2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0EB7F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43E6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(15,926,785.75)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AEEA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4E3DD3B9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851A9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1AF36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สำรองตามระเบียบฯ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B9D55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A33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64170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93D35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38AAD284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04643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43AF5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ค่าใช้จ่ายด้านบุคลากรไม่น้อยกว่า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3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เดือน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6687A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(45,656,909.64)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2CEE4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7B324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4102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300D998A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D997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A1BD9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ร้อยละ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15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ของงบประมาณรายจ่ายประจำปี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0AD4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(183,000,000.00)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B4D4B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10DC3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D1A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39247CAE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05BF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13638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เงินสะสมคงเหลือขั้นต่ำตามระเบียบฯ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D9E745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359C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375899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(228,656,909.64)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E9E87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5D96AC05" w14:textId="77777777" w:rsidTr="006F6474">
        <w:trPr>
          <w:trHeight w:val="462"/>
        </w:trPr>
        <w:tc>
          <w:tcPr>
            <w:tcW w:w="297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FFEAB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คงเหลือเงินสะสมตามบัญชีเงินฝากธนาคารที่นำไปใช้ได้หลังหักเงินสมทบกองทุนฯ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CFB3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B6E2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1C011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725,360,932.86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F5FC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72717FE6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23619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247B5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สำรองตามระเบียบฯ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และเงินสะสมคงเหลือขั้นต่ำตามระเบียบฯ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5B083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16F8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14585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DC3A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4D2F0A82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48ACD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หัก</w:t>
            </w: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91D8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เงินสะสมที่ได้รับอนุมัติแล้วในปีปัจจุบัน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**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0EE3A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EA21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5E3A2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A8A0E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603F23AF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30BBF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7528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ถอนคืนเงินรายรับข้ามปีงบประมาณ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59400C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ACEE5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E00C6B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4DEB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2BB52F10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F51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บวก</w:t>
            </w: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C121A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เงินสะสมที่เหลือจากการอนุมัติหลังจากก่อหนี้ผูกพันแล้ว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**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F23AC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2,608,000.00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8481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35715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06C3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3EE76172" w14:textId="77777777" w:rsidTr="006F6474">
        <w:trPr>
          <w:trHeight w:val="462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B4460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0AFA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รับคืนเงินรายจ่าย/รับรายได้ข้ามปีงบประมาณตกเป็นเงินสะสม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40F0CA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1,759,021.85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2324C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30814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4,367,021.85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D2BD6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2737F5E5" w14:textId="77777777" w:rsidTr="006F6474">
        <w:trPr>
          <w:trHeight w:val="540"/>
        </w:trPr>
        <w:tc>
          <w:tcPr>
            <w:tcW w:w="297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2ECD" w14:textId="77777777" w:rsidR="006F6474" w:rsidRPr="006F6474" w:rsidRDefault="006F6474" w:rsidP="006F64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pacing w:val="-8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spacing w:val="-8"/>
                <w:kern w:val="0"/>
                <w:sz w:val="28"/>
                <w:szCs w:val="28"/>
                <w:cs/>
                <w14:ligatures w14:val="none"/>
              </w:rPr>
              <w:t>คงเหลือเงินสะสมตามบัญชีเงินฝากธนาคารที่นำไปใช้ได้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8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8"/>
                <w:kern w:val="0"/>
                <w:sz w:val="28"/>
                <w:szCs w:val="28"/>
                <w:cs/>
                <w14:ligatures w14:val="none"/>
              </w:rPr>
              <w:t xml:space="preserve">ณ วันที่ 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8"/>
                <w:kern w:val="0"/>
                <w:sz w:val="28"/>
                <w:szCs w:val="28"/>
                <w14:ligatures w14:val="none"/>
              </w:rPr>
              <w:t xml:space="preserve">10  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8"/>
                <w:kern w:val="0"/>
                <w:sz w:val="28"/>
                <w:szCs w:val="28"/>
                <w:cs/>
                <w14:ligatures w14:val="none"/>
              </w:rPr>
              <w:t xml:space="preserve">กุมภาพันธ์ 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8"/>
                <w:kern w:val="0"/>
                <w:sz w:val="28"/>
                <w:szCs w:val="28"/>
                <w14:ligatures w14:val="none"/>
              </w:rPr>
              <w:t>2568</w:t>
            </w:r>
          </w:p>
        </w:tc>
        <w:tc>
          <w:tcPr>
            <w:tcW w:w="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46E2" w14:textId="77777777" w:rsidR="006F6474" w:rsidRPr="006F6474" w:rsidRDefault="006F6474" w:rsidP="006F64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E5932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25087D8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729,727,954.71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8112E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5E3E24CA" w14:textId="77777777" w:rsidTr="006F6474">
        <w:trPr>
          <w:trHeight w:val="4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1170D" w14:textId="77777777" w:rsidR="006F6474" w:rsidRPr="006F6474" w:rsidRDefault="006F6474" w:rsidP="006F6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1A700A09" w14:textId="77777777" w:rsidTr="006F6474">
        <w:trPr>
          <w:trHeight w:val="42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635C6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9EFC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4E9EA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6A9B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CA9C7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A1F97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ADE10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5EF77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09866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57AC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73A6C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93260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E715A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F79CA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6474" w:rsidRPr="006F6474" w14:paraId="4727DADA" w14:textId="77777777" w:rsidTr="006F6474">
        <w:trPr>
          <w:trHeight w:val="42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DB1F7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1417F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A8D24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5560D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2FE7F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4845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5BC0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3C90B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45AE0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F1FD5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53420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924F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9CA5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02568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6474" w:rsidRPr="006F6474" w14:paraId="1433AE7E" w14:textId="77777777" w:rsidTr="006F6474">
        <w:trPr>
          <w:trHeight w:val="42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3AF64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C7322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9B717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1E219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B8C8F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1B9E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C7C28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3B264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F9871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81964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2F236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2D623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D25C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BDE80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6474" w:rsidRPr="006F6474" w14:paraId="3018C87D" w14:textId="77777777" w:rsidTr="006F6474">
        <w:trPr>
          <w:trHeight w:val="42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D105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47DF6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13BB4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C539E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0851A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F12D5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4DCC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F4B7A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3BEC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A93D8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8768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574A0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801C9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1F77" w14:textId="77777777" w:rsidR="006F6474" w:rsidRPr="006F6474" w:rsidRDefault="006F6474" w:rsidP="006F6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6474" w:rsidRPr="006F6474" w14:paraId="6A5A9FFA" w14:textId="77777777" w:rsidTr="006F6474">
        <w:trPr>
          <w:trHeight w:val="4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02CFC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หมายเหตุ * หมายถึง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เงินสมทบเงินทุนส่งเสริมกิจการขององค์กรปกครองส่วนท้องถิ่นที่นำส่งประจำปี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</w:t>
            </w:r>
          </w:p>
        </w:tc>
      </w:tr>
      <w:tr w:rsidR="006F6474" w:rsidRPr="006F6474" w14:paraId="024678FD" w14:textId="77777777" w:rsidTr="006F6474">
        <w:trPr>
          <w:trHeight w:val="4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83142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                (1)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หมายถึง เงินสะสมตามบัญชีเงินฝากธนาคารที่นำไปใช้ได้ ณ วันที่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กันยายน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</w:t>
            </w:r>
          </w:p>
        </w:tc>
      </w:tr>
      <w:tr w:rsidR="006F6474" w:rsidRPr="006F6474" w14:paraId="552C65FF" w14:textId="77777777" w:rsidTr="006F6474">
        <w:trPr>
          <w:trHeight w:val="4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C2460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                ** </w:t>
            </w: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มายความรวมถึงเงินทุนสำรองเงินสะสมที่ได้รับอนุมัติให้จ่ายก่อนระเบียบกระทรวงมหาดไทยว่าด้วยการรับเงิน</w:t>
            </w:r>
          </w:p>
        </w:tc>
      </w:tr>
      <w:tr w:rsidR="006F6474" w:rsidRPr="006F6474" w14:paraId="124FF8CE" w14:textId="77777777" w:rsidTr="006F6474">
        <w:trPr>
          <w:trHeight w:val="4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C06E" w14:textId="77777777" w:rsidR="006F6474" w:rsidRPr="006F6474" w:rsidRDefault="006F6474" w:rsidP="006F64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kern w:val="0"/>
                <w:sz w:val="30"/>
                <w:szCs w:val="30"/>
                <w14:ligatures w14:val="none"/>
              </w:rPr>
            </w:pPr>
            <w:r w:rsidRPr="006F6474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               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4"/>
                <w:kern w:val="0"/>
                <w:sz w:val="30"/>
                <w:szCs w:val="30"/>
                <w:cs/>
                <w14:ligatures w14:val="none"/>
              </w:rPr>
              <w:t>การเบิกจ่ายเงิน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4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4"/>
                <w:kern w:val="0"/>
                <w:sz w:val="30"/>
                <w:szCs w:val="30"/>
                <w:cs/>
                <w14:ligatures w14:val="none"/>
              </w:rPr>
              <w:t>การฝากเงิน การเก็บรักษาเงิน และการตรวจเงินขององค์กรปกครองส่วนท้องถิ่น พ.ศ.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4"/>
                <w:kern w:val="0"/>
                <w:sz w:val="30"/>
                <w:szCs w:val="30"/>
                <w14:ligatures w14:val="none"/>
              </w:rPr>
              <w:t xml:space="preserve"> 2566 </w:t>
            </w:r>
            <w:r w:rsidRPr="006F6474">
              <w:rPr>
                <w:rFonts w:ascii="TH SarabunPSK" w:eastAsia="Times New Roman" w:hAnsi="TH SarabunPSK" w:cs="TH SarabunPSK"/>
                <w:color w:val="000000"/>
                <w:spacing w:val="-4"/>
                <w:kern w:val="0"/>
                <w:sz w:val="30"/>
                <w:szCs w:val="30"/>
                <w:cs/>
                <w14:ligatures w14:val="none"/>
              </w:rPr>
              <w:t>มีผลบังคับใช้</w:t>
            </w:r>
          </w:p>
        </w:tc>
      </w:tr>
    </w:tbl>
    <w:p w14:paraId="752DBBB6" w14:textId="77777777" w:rsidR="000C74FF" w:rsidRPr="006F6474" w:rsidRDefault="000C74FF"/>
    <w:sectPr w:rsidR="000C74FF" w:rsidRPr="006F6474" w:rsidSect="006F6474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3D"/>
    <w:rsid w:val="000C74FF"/>
    <w:rsid w:val="002C2D27"/>
    <w:rsid w:val="006F6474"/>
    <w:rsid w:val="0086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81695-3F6C-44FE-B48C-30269658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A3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A3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A3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A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A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A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A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A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A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3A3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3A3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3A3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3A3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3A3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3A3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3A3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3A3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3A3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863A3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63A3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3A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3A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3A3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863A3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863A3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863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3A3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863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2025-02-11T03:05:00Z</dcterms:created>
  <dcterms:modified xsi:type="dcterms:W3CDTF">2025-02-11T03:07:00Z</dcterms:modified>
</cp:coreProperties>
</file>